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37" w:rsidRPr="00666037" w:rsidRDefault="00666037" w:rsidP="006660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666037" w:rsidRPr="00666037" w:rsidRDefault="00666037" w:rsidP="006660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66037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666037" w:rsidRPr="00666037" w:rsidRDefault="00666037" w:rsidP="0066603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66037">
        <w:rPr>
          <w:rFonts w:ascii="Times New Roman" w:hAnsi="Times New Roman" w:cs="Times New Roman"/>
          <w:b/>
          <w:sz w:val="28"/>
        </w:rPr>
        <w:t xml:space="preserve">В каком порядке возмещается вред, </w:t>
      </w:r>
      <w:r w:rsidRPr="00666037">
        <w:rPr>
          <w:rFonts w:ascii="Times New Roman" w:hAnsi="Times New Roman" w:cs="Times New Roman"/>
          <w:b/>
          <w:sz w:val="28"/>
        </w:rPr>
        <w:t>причиненный жизни или здоровью?</w:t>
      </w:r>
    </w:p>
    <w:p w:rsidR="00666037" w:rsidRPr="00666037" w:rsidRDefault="00666037" w:rsidP="00666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66037">
        <w:rPr>
          <w:rFonts w:ascii="Times New Roman" w:hAnsi="Times New Roman" w:cs="Times New Roman"/>
          <w:sz w:val="28"/>
        </w:rPr>
        <w:t>По общему правилу ответственность за причинение вреда возлагается на лицо, причинившее вред. При этом, возмещению подлежит не только полученный материальный вред (например, утраченный заработок, расходы на лечен</w:t>
      </w:r>
      <w:r>
        <w:rPr>
          <w:rFonts w:ascii="Times New Roman" w:hAnsi="Times New Roman" w:cs="Times New Roman"/>
          <w:sz w:val="28"/>
        </w:rPr>
        <w:t>ие и др.), но и моральный вред.</w:t>
      </w:r>
    </w:p>
    <w:p w:rsidR="00666037" w:rsidRPr="00666037" w:rsidRDefault="00666037" w:rsidP="00666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66037">
        <w:rPr>
          <w:rFonts w:ascii="Times New Roman" w:hAnsi="Times New Roman" w:cs="Times New Roman"/>
          <w:sz w:val="28"/>
        </w:rPr>
        <w:t>Иски о возмещении вреда могут быть предъявлены гражданином в суд как по месту жительства ответчика (по месту нахождения организации), так и по месту своего жительс</w:t>
      </w:r>
      <w:r>
        <w:rPr>
          <w:rFonts w:ascii="Times New Roman" w:hAnsi="Times New Roman" w:cs="Times New Roman"/>
          <w:sz w:val="28"/>
        </w:rPr>
        <w:t>тва или месту причинения вреда.</w:t>
      </w:r>
    </w:p>
    <w:p w:rsidR="00666037" w:rsidRPr="00666037" w:rsidRDefault="00666037" w:rsidP="00666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66037">
        <w:rPr>
          <w:rFonts w:ascii="Times New Roman" w:hAnsi="Times New Roman" w:cs="Times New Roman"/>
          <w:sz w:val="28"/>
        </w:rPr>
        <w:t xml:space="preserve">По делам названной категории истец при подаче иска в суд освобождается от </w:t>
      </w:r>
      <w:r>
        <w:rPr>
          <w:rFonts w:ascii="Times New Roman" w:hAnsi="Times New Roman" w:cs="Times New Roman"/>
          <w:sz w:val="28"/>
        </w:rPr>
        <w:t>уплаты государственной пошлины.</w:t>
      </w:r>
    </w:p>
    <w:p w:rsidR="00666037" w:rsidRPr="00666037" w:rsidRDefault="00666037" w:rsidP="00666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66037">
        <w:rPr>
          <w:rFonts w:ascii="Times New Roman" w:hAnsi="Times New Roman" w:cs="Times New Roman"/>
          <w:sz w:val="28"/>
        </w:rPr>
        <w:t>Правила исковой давности на требования о возмещении вреда, причиненного жизни или здоровью гражданина,</w:t>
      </w:r>
      <w:r>
        <w:rPr>
          <w:rFonts w:ascii="Times New Roman" w:hAnsi="Times New Roman" w:cs="Times New Roman"/>
          <w:sz w:val="28"/>
        </w:rPr>
        <w:t xml:space="preserve"> не распространяются.</w:t>
      </w:r>
    </w:p>
    <w:p w:rsidR="00666037" w:rsidRPr="00666037" w:rsidRDefault="00666037" w:rsidP="00666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66037">
        <w:rPr>
          <w:rFonts w:ascii="Times New Roman" w:hAnsi="Times New Roman" w:cs="Times New Roman"/>
          <w:sz w:val="28"/>
        </w:rPr>
        <w:t xml:space="preserve">Средством причинения вреда может быть транспорт. В этом случае владелец источника повышенной опасности несет ответственность за вред, причиненный автомобилем, независимо от вины. Однако он освобождается от ответственности, если докажет, что вред возник вследствие непреодолимой силы </w:t>
      </w:r>
      <w:r>
        <w:rPr>
          <w:rFonts w:ascii="Times New Roman" w:hAnsi="Times New Roman" w:cs="Times New Roman"/>
          <w:sz w:val="28"/>
        </w:rPr>
        <w:t>или умысла самого потерпевшего.</w:t>
      </w:r>
    </w:p>
    <w:p w:rsidR="00666037" w:rsidRPr="00666037" w:rsidRDefault="00666037" w:rsidP="00666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66037">
        <w:rPr>
          <w:rFonts w:ascii="Times New Roman" w:hAnsi="Times New Roman" w:cs="Times New Roman"/>
          <w:sz w:val="28"/>
        </w:rPr>
        <w:t>В подтверждение обоснованности заявленных требований по делам о возмещении вреда, в первую очередь, пострадавшим необходимо представить доказательства, подтверждающие сам факт совершенного дорожно-транспортного происшествия (это могут быть материалы органов ГИБДД, постановления суда о привлечении виновного лица к ответственности, справка о ДТП, сведения из медицинских учреждений, свидетельские показания).</w:t>
      </w:r>
      <w:proofErr w:type="gramEnd"/>
    </w:p>
    <w:p w:rsidR="00666037" w:rsidRPr="00666037" w:rsidRDefault="00666037" w:rsidP="00666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66037">
        <w:rPr>
          <w:rFonts w:ascii="Times New Roman" w:hAnsi="Times New Roman" w:cs="Times New Roman"/>
          <w:sz w:val="28"/>
        </w:rPr>
        <w:t>Кроме того, необходимо подтвердить сам вред, причиненный дорожно-транспортным происшествием. Доказательствами таких фактов могут быть медицинские д</w:t>
      </w:r>
      <w:r>
        <w:rPr>
          <w:rFonts w:ascii="Times New Roman" w:hAnsi="Times New Roman" w:cs="Times New Roman"/>
          <w:sz w:val="28"/>
        </w:rPr>
        <w:t>окументы, заключения экспертов.</w:t>
      </w:r>
    </w:p>
    <w:p w:rsidR="00666037" w:rsidRPr="00666037" w:rsidRDefault="00666037" w:rsidP="00666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66037">
        <w:rPr>
          <w:rFonts w:ascii="Times New Roman" w:hAnsi="Times New Roman" w:cs="Times New Roman"/>
          <w:sz w:val="28"/>
        </w:rPr>
        <w:t>Если, в результате ДТП был причинен ущерб в виде затрат на лечение, в частности на приобретение лекарственных средств – то, доказательствами по делу могут быть медицинские документы, подтверждающие назначение лекарств лечащими врачами, товарные чеки о при</w:t>
      </w:r>
      <w:r>
        <w:rPr>
          <w:rFonts w:ascii="Times New Roman" w:hAnsi="Times New Roman" w:cs="Times New Roman"/>
          <w:sz w:val="28"/>
        </w:rPr>
        <w:t>обретении назначенных лекарств.</w:t>
      </w:r>
    </w:p>
    <w:p w:rsidR="00D91D8D" w:rsidRPr="00666037" w:rsidRDefault="00666037" w:rsidP="00666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66037">
        <w:rPr>
          <w:rFonts w:ascii="Times New Roman" w:hAnsi="Times New Roman" w:cs="Times New Roman"/>
          <w:sz w:val="28"/>
        </w:rPr>
        <w:t>В случае если пострадавшему причинен вред в виде утраченного заработка, то необходимо представить листы нетрудоспособности.</w:t>
      </w:r>
    </w:p>
    <w:sectPr w:rsidR="00D91D8D" w:rsidRPr="0066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94"/>
    <w:rsid w:val="00666037"/>
    <w:rsid w:val="00792394"/>
    <w:rsid w:val="00D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2018-07-25T10:32:00Z</dcterms:created>
  <dcterms:modified xsi:type="dcterms:W3CDTF">2018-07-25T10:33:00Z</dcterms:modified>
</cp:coreProperties>
</file>